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A33" w:rsidRDefault="00B61E32">
      <w:pPr>
        <w:pStyle w:val="Default"/>
        <w:framePr w:w="2520" w:wrap="auto" w:vAnchor="page" w:hAnchor="page" w:x="9517" w:y="336"/>
        <w:spacing w:after="60"/>
      </w:pPr>
      <w:r>
        <w:rPr>
          <w:noProof/>
        </w:rPr>
        <w:drawing>
          <wp:inline distT="0" distB="0" distL="0" distR="0">
            <wp:extent cx="1095375" cy="1000125"/>
            <wp:effectExtent l="19050" t="0" r="952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7A33" w:rsidRDefault="00F57A33">
      <w:pPr>
        <w:pStyle w:val="Default"/>
        <w:rPr>
          <w:sz w:val="22"/>
          <w:szCs w:val="22"/>
        </w:rPr>
      </w:pPr>
    </w:p>
    <w:p w:rsidR="00F57A33" w:rsidRDefault="00F57A33">
      <w:pPr>
        <w:pStyle w:val="CM10"/>
        <w:spacing w:after="87" w:line="343" w:lineRule="atLeast"/>
        <w:jc w:val="center"/>
        <w:rPr>
          <w:rFonts w:ascii="Century-Gothic,Bold" w:hAnsi="Century-Gothic,Bold" w:cs="Century-Gothic,Bold"/>
          <w:color w:val="006FC0"/>
          <w:sz w:val="28"/>
          <w:szCs w:val="28"/>
        </w:rPr>
      </w:pPr>
      <w:r>
        <w:rPr>
          <w:rFonts w:ascii="Century-Gothic,Bold" w:hAnsi="Century-Gothic,Bold" w:cs="Century-Gothic,Bold"/>
          <w:b/>
          <w:bCs/>
          <w:color w:val="006FC0"/>
          <w:sz w:val="28"/>
          <w:szCs w:val="28"/>
        </w:rPr>
        <w:t xml:space="preserve">« my4n.TV / myForeign.TV », </w:t>
      </w:r>
    </w:p>
    <w:p w:rsidR="00F57A33" w:rsidRDefault="00F57A33">
      <w:pPr>
        <w:pStyle w:val="Default"/>
        <w:rPr>
          <w:rFonts w:cstheme="minorBidi"/>
          <w:color w:val="auto"/>
        </w:rPr>
      </w:pPr>
    </w:p>
    <w:p w:rsidR="00F57A33" w:rsidRDefault="00F57A33">
      <w:pPr>
        <w:pStyle w:val="Default"/>
        <w:rPr>
          <w:rFonts w:cstheme="minorBidi"/>
          <w:color w:val="auto"/>
        </w:rPr>
      </w:pPr>
      <w:r>
        <w:rPr>
          <w:rFonts w:cstheme="minorBidi"/>
          <w:color w:val="auto"/>
        </w:rPr>
        <w:t xml:space="preserve"> </w:t>
      </w:r>
    </w:p>
    <w:p w:rsidR="00F57A33" w:rsidRPr="00023296" w:rsidRDefault="00064E15" w:rsidP="00023296">
      <w:pPr>
        <w:pStyle w:val="Default"/>
        <w:spacing w:after="1087" w:line="343" w:lineRule="atLeast"/>
        <w:ind w:hanging="203"/>
        <w:jc w:val="both"/>
        <w:rPr>
          <w:rFonts w:ascii="Century-Gothic,Bold" w:hAnsi="Century-Gothic,Bold" w:cs="Century-Gothic,Bold"/>
          <w:bCs/>
          <w:sz w:val="22"/>
          <w:szCs w:val="22"/>
        </w:rPr>
      </w:pPr>
      <w:r>
        <w:rPr>
          <w:rFonts w:ascii="Century-Gothic,Bold" w:hAnsi="Century-Gothic,Bold" w:cs="Century-Gothic,Bold"/>
          <w:b/>
          <w:bCs/>
          <w:color w:val="006FC0"/>
          <w:sz w:val="28"/>
          <w:szCs w:val="28"/>
        </w:rPr>
        <w:t>1</w:t>
      </w:r>
      <w:r w:rsidRPr="00064E15">
        <w:rPr>
          <w:rFonts w:ascii="Century-Gothic,Bold" w:hAnsi="Century-Gothic,Bold" w:cs="Century-Gothic,Bold"/>
          <w:b/>
          <w:bCs/>
          <w:color w:val="006FC0"/>
          <w:sz w:val="28"/>
          <w:szCs w:val="28"/>
          <w:vertAlign w:val="superscript"/>
        </w:rPr>
        <w:t>er</w:t>
      </w:r>
      <w:r>
        <w:rPr>
          <w:rFonts w:ascii="Century-Gothic,Bold" w:hAnsi="Century-Gothic,Bold" w:cs="Century-Gothic,Bold"/>
          <w:b/>
          <w:bCs/>
          <w:color w:val="006FC0"/>
          <w:sz w:val="28"/>
          <w:szCs w:val="28"/>
        </w:rPr>
        <w:t xml:space="preserve"> </w:t>
      </w:r>
      <w:r w:rsidR="00F57A33">
        <w:rPr>
          <w:rFonts w:ascii="Century-Gothic,Bold" w:hAnsi="Century-Gothic,Bold" w:cs="Century-Gothic,Bold"/>
          <w:b/>
          <w:bCs/>
          <w:color w:val="006FC0"/>
          <w:sz w:val="28"/>
          <w:szCs w:val="28"/>
        </w:rPr>
        <w:t xml:space="preserve">bouquet de chaînes TV internationales sur téléphone mobile en France </w:t>
      </w:r>
      <w:r w:rsidR="00023296">
        <w:rPr>
          <w:rFonts w:ascii="Century-Gothic,Bold" w:hAnsi="Century-Gothic,Bold" w:cs="Century-Gothic,Bold"/>
          <w:b/>
          <w:bCs/>
          <w:color w:val="006FC0"/>
          <w:sz w:val="28"/>
          <w:szCs w:val="28"/>
        </w:rPr>
        <w:br/>
      </w:r>
      <w:r w:rsidR="00023296">
        <w:rPr>
          <w:rFonts w:ascii="Century-Gothic,Bold" w:hAnsi="Century-Gothic,Bold" w:cs="Century-Gothic,Bold"/>
          <w:b/>
          <w:bCs/>
          <w:color w:val="006FC0"/>
          <w:sz w:val="28"/>
          <w:szCs w:val="28"/>
        </w:rPr>
        <w:br/>
      </w:r>
      <w:r w:rsidR="00F57A33">
        <w:rPr>
          <w:rFonts w:ascii="Century-Gothic,BoldItalic" w:hAnsi="Century-Gothic,BoldItalic" w:cs="Century-Gothic,BoldItalic"/>
          <w:b/>
          <w:bCs/>
          <w:sz w:val="22"/>
          <w:szCs w:val="22"/>
        </w:rPr>
        <w:t xml:space="preserve">Vous êtes étranger et vous résidez en France ? Vous voulez retrouver vos programmes et émissions favoris ? Lancée en avril 2009, my4n.TV est la solution mobile ! Par delà les frontières, ce service vous apporte vos chaînes TV en direct sur votre mobile et à tout moment de la journée. Premier bouquet de chaînes TV exclusivement étrangères sur téléphone mobile, my4n.TV est la nouvelle option à adopter sur votre mobile pour suivre tous vos programmes dans votre langue originale. </w:t>
      </w:r>
      <w:r w:rsidR="00023296">
        <w:rPr>
          <w:rFonts w:ascii="Century-Gothic,BoldItalic" w:hAnsi="Century-Gothic,BoldItalic" w:cs="Century-Gothic,BoldItalic"/>
          <w:b/>
          <w:bCs/>
          <w:sz w:val="22"/>
          <w:szCs w:val="22"/>
        </w:rPr>
        <w:br/>
      </w:r>
      <w:r w:rsidR="00023296">
        <w:rPr>
          <w:rFonts w:ascii="Century-Gothic,BoldItalic" w:hAnsi="Century-Gothic,BoldItalic" w:cs="Century-Gothic,BoldItalic"/>
          <w:b/>
          <w:bCs/>
          <w:sz w:val="22"/>
          <w:szCs w:val="22"/>
        </w:rPr>
        <w:br/>
      </w:r>
      <w:r w:rsidR="00F57A33">
        <w:rPr>
          <w:rFonts w:ascii="Century-Gothic,Bold" w:hAnsi="Century-Gothic,Bold" w:cs="Century-Gothic,Bold"/>
          <w:b/>
          <w:bCs/>
          <w:color w:val="3265FF"/>
          <w:sz w:val="23"/>
          <w:szCs w:val="23"/>
        </w:rPr>
        <w:t xml:space="preserve">L’Offre my4n.TV </w:t>
      </w:r>
      <w:r w:rsidR="00F57A33">
        <w:rPr>
          <w:rFonts w:ascii="Century-Gothic,BoldItalic" w:hAnsi="Century-Gothic,BoldItalic" w:cs="Century-Gothic,BoldItalic"/>
          <w:b/>
          <w:bCs/>
          <w:color w:val="3265FF"/>
          <w:sz w:val="20"/>
          <w:szCs w:val="20"/>
        </w:rPr>
        <w:t xml:space="preserve">(se prononce “myForeign.TV”) </w:t>
      </w:r>
      <w:r w:rsidR="00023296">
        <w:rPr>
          <w:rFonts w:ascii="Century-Gothic,BoldItalic" w:hAnsi="Century-Gothic,BoldItalic" w:cs="Century-Gothic,BoldItalic"/>
          <w:b/>
          <w:bCs/>
          <w:color w:val="3265FF"/>
          <w:sz w:val="20"/>
          <w:szCs w:val="20"/>
        </w:rPr>
        <w:br/>
      </w:r>
      <w:r w:rsidR="00023296">
        <w:rPr>
          <w:rFonts w:ascii="Century-Gothic,BoldItalic" w:hAnsi="Century-Gothic,BoldItalic" w:cs="Century-Gothic,BoldItalic"/>
          <w:b/>
          <w:bCs/>
          <w:color w:val="3265FF"/>
          <w:sz w:val="20"/>
          <w:szCs w:val="20"/>
        </w:rPr>
        <w:br/>
      </w:r>
      <w:r w:rsidR="00F57A33">
        <w:rPr>
          <w:sz w:val="22"/>
          <w:szCs w:val="22"/>
        </w:rPr>
        <w:t xml:space="preserve">Cette télévision mobile sans frontières offre un choix </w:t>
      </w:r>
      <w:r>
        <w:rPr>
          <w:sz w:val="22"/>
          <w:szCs w:val="22"/>
        </w:rPr>
        <w:t xml:space="preserve">de chaînes TV d’information et de </w:t>
      </w:r>
      <w:r w:rsidR="00F57A33">
        <w:rPr>
          <w:sz w:val="22"/>
          <w:szCs w:val="22"/>
        </w:rPr>
        <w:t xml:space="preserve">divertissement </w:t>
      </w:r>
      <w:r>
        <w:rPr>
          <w:sz w:val="22"/>
          <w:szCs w:val="22"/>
        </w:rPr>
        <w:t xml:space="preserve"> </w:t>
      </w:r>
      <w:r w:rsidR="00F57A33">
        <w:rPr>
          <w:sz w:val="22"/>
          <w:szCs w:val="22"/>
        </w:rPr>
        <w:t xml:space="preserve">européennes, arabes ou asiatiques, retransmises en </w:t>
      </w:r>
      <w:r>
        <w:rPr>
          <w:sz w:val="22"/>
          <w:szCs w:val="22"/>
        </w:rPr>
        <w:t xml:space="preserve"> </w:t>
      </w:r>
      <w:r w:rsidR="00F57A33">
        <w:rPr>
          <w:sz w:val="22"/>
          <w:szCs w:val="22"/>
        </w:rPr>
        <w:t xml:space="preserve">direct : BBC World News, CNN international, Al Jazeera, </w:t>
      </w:r>
      <w:r>
        <w:rPr>
          <w:sz w:val="22"/>
          <w:szCs w:val="22"/>
        </w:rPr>
        <w:t>MBC, futur TV, …</w:t>
      </w:r>
      <w:r w:rsidR="00023296">
        <w:rPr>
          <w:sz w:val="22"/>
          <w:szCs w:val="22"/>
        </w:rPr>
        <w:t>et bientôt des chaines maghrébines.</w:t>
      </w:r>
      <w:r w:rsidR="00023296">
        <w:rPr>
          <w:sz w:val="22"/>
          <w:szCs w:val="22"/>
        </w:rPr>
        <w:br/>
      </w:r>
      <w:r w:rsidR="00023296">
        <w:rPr>
          <w:sz w:val="22"/>
          <w:szCs w:val="22"/>
        </w:rPr>
        <w:br/>
      </w:r>
      <w:r w:rsidR="00F57A33">
        <w:rPr>
          <w:sz w:val="22"/>
          <w:szCs w:val="22"/>
        </w:rPr>
        <w:t>Ce service mobile s’adre</w:t>
      </w:r>
      <w:r>
        <w:rPr>
          <w:sz w:val="22"/>
          <w:szCs w:val="22"/>
        </w:rPr>
        <w:t xml:space="preserve">sse aujourd’hui aux communautés arabophone, </w:t>
      </w:r>
      <w:r w:rsidR="00F57A33">
        <w:rPr>
          <w:sz w:val="22"/>
          <w:szCs w:val="22"/>
        </w:rPr>
        <w:t xml:space="preserve">anglophone, hispanophone, </w:t>
      </w:r>
      <w:r>
        <w:rPr>
          <w:sz w:val="22"/>
          <w:szCs w:val="22"/>
        </w:rPr>
        <w:t xml:space="preserve">germanophone, et coréenne… qui </w:t>
      </w:r>
      <w:r w:rsidR="00F57A33">
        <w:rPr>
          <w:sz w:val="22"/>
          <w:szCs w:val="22"/>
        </w:rPr>
        <w:t>souhaitent s’info</w:t>
      </w:r>
      <w:r>
        <w:rPr>
          <w:sz w:val="22"/>
          <w:szCs w:val="22"/>
        </w:rPr>
        <w:t xml:space="preserve">rmer et se divertir pour rester </w:t>
      </w:r>
      <w:r w:rsidR="00F57A33">
        <w:rPr>
          <w:sz w:val="22"/>
          <w:szCs w:val="22"/>
        </w:rPr>
        <w:t xml:space="preserve">connecté avec leur pays d’origine au travers des media. </w:t>
      </w:r>
      <w:r w:rsidR="00023296">
        <w:rPr>
          <w:sz w:val="22"/>
          <w:szCs w:val="22"/>
        </w:rPr>
        <w:br/>
      </w:r>
      <w:r w:rsidR="00023296">
        <w:rPr>
          <w:sz w:val="22"/>
          <w:szCs w:val="22"/>
        </w:rPr>
        <w:br/>
        <w:t xml:space="preserve">Actuellement, </w:t>
      </w:r>
      <w:r w:rsidR="00F57A33">
        <w:rPr>
          <w:sz w:val="22"/>
          <w:szCs w:val="22"/>
        </w:rPr>
        <w:t xml:space="preserve">my4n.TV est un service disponible en France chez </w:t>
      </w:r>
      <w:r w:rsidR="00023296" w:rsidRPr="00023296">
        <w:rPr>
          <w:b/>
          <w:sz w:val="22"/>
          <w:szCs w:val="22"/>
        </w:rPr>
        <w:t>orange</w:t>
      </w:r>
      <w:r w:rsidR="00023296">
        <w:rPr>
          <w:sz w:val="22"/>
          <w:szCs w:val="22"/>
        </w:rPr>
        <w:t xml:space="preserve"> pour les </w:t>
      </w:r>
      <w:r w:rsidR="00F57A33">
        <w:rPr>
          <w:sz w:val="22"/>
          <w:szCs w:val="22"/>
        </w:rPr>
        <w:t xml:space="preserve">chaînes TV étrangères en live (avec abonnement mensuel de 3€ pour une chaîne TV </w:t>
      </w:r>
      <w:r w:rsidR="00F57A33">
        <w:rPr>
          <w:sz w:val="22"/>
          <w:szCs w:val="22"/>
        </w:rPr>
        <w:softHyphen/>
        <w:t>accès TV en fonction de l’opérateur), au téléchargement de news</w:t>
      </w:r>
      <w:r w:rsidR="00F57A33">
        <w:rPr>
          <w:sz w:val="22"/>
          <w:szCs w:val="22"/>
        </w:rPr>
        <w:softHyphen/>
        <w:t>vidéo et même à un service gratuit d’information</w:t>
      </w:r>
      <w:r>
        <w:rPr>
          <w:sz w:val="22"/>
          <w:szCs w:val="22"/>
        </w:rPr>
        <w:t xml:space="preserve"> </w:t>
      </w:r>
      <w:r w:rsidR="00F57A33">
        <w:rPr>
          <w:sz w:val="22"/>
          <w:szCs w:val="22"/>
        </w:rPr>
        <w:t>internationale, toujours en version originale</w:t>
      </w:r>
      <w:r w:rsidR="00023296">
        <w:rPr>
          <w:sz w:val="22"/>
          <w:szCs w:val="22"/>
        </w:rPr>
        <w:t xml:space="preserve"> pour les autres opérateurs</w:t>
      </w:r>
      <w:r w:rsidR="00F57A33">
        <w:rPr>
          <w:sz w:val="22"/>
          <w:szCs w:val="22"/>
        </w:rPr>
        <w:t xml:space="preserve">. </w:t>
      </w:r>
      <w:r>
        <w:rPr>
          <w:sz w:val="22"/>
          <w:szCs w:val="22"/>
        </w:rPr>
        <w:br/>
      </w:r>
      <w:r w:rsidR="00023296">
        <w:rPr>
          <w:sz w:val="22"/>
          <w:szCs w:val="22"/>
        </w:rPr>
        <w:br/>
        <w:t>Pour accéder à l’offre découverte qui vous donne accès gratuitement à tous les services (TV live, VOD, infos texte) pendant un mois il suffit de :</w:t>
      </w:r>
      <w:r w:rsidR="00023296">
        <w:rPr>
          <w:sz w:val="22"/>
          <w:szCs w:val="22"/>
        </w:rPr>
        <w:br/>
        <w:t xml:space="preserve">        </w:t>
      </w:r>
      <w:r w:rsidR="00F57A33">
        <w:rPr>
          <w:sz w:val="22"/>
          <w:szCs w:val="22"/>
        </w:rPr>
        <w:t xml:space="preserve">  - aller </w:t>
      </w:r>
      <w:r w:rsidR="00023296">
        <w:rPr>
          <w:sz w:val="22"/>
          <w:szCs w:val="22"/>
        </w:rPr>
        <w:t xml:space="preserve">dans la page </w:t>
      </w:r>
      <w:hyperlink r:id="rId5" w:history="1">
        <w:r w:rsidR="00023296" w:rsidRPr="00226794">
          <w:rPr>
            <w:rStyle w:val="Lienhypertexte"/>
            <w:rFonts w:ascii="Century-Gothic,Bold" w:hAnsi="Century-Gothic,Bold" w:cs="Century-Gothic,Bold"/>
            <w:b/>
            <w:bCs/>
            <w:sz w:val="22"/>
            <w:szCs w:val="22"/>
          </w:rPr>
          <w:t>http://vip.my4ntv.mobi</w:t>
        </w:r>
      </w:hyperlink>
      <w:r w:rsidR="00023296">
        <w:rPr>
          <w:rFonts w:ascii="Century-Gothic,Bold" w:hAnsi="Century-Gothic,Bold" w:cs="Century-Gothic,Bold"/>
          <w:b/>
          <w:bCs/>
          <w:sz w:val="22"/>
          <w:szCs w:val="22"/>
        </w:rPr>
        <w:t xml:space="preserve"> </w:t>
      </w:r>
      <w:r w:rsidR="00023296" w:rsidRPr="00023296">
        <w:rPr>
          <w:rFonts w:ascii="Century-Gothic,Bold" w:hAnsi="Century-Gothic,Bold" w:cs="Century-Gothic,Bold"/>
          <w:bCs/>
          <w:sz w:val="22"/>
          <w:szCs w:val="22"/>
        </w:rPr>
        <w:t>votre mobile</w:t>
      </w:r>
      <w:r w:rsidR="00023296">
        <w:rPr>
          <w:rFonts w:ascii="Century-Gothic,Bold" w:hAnsi="Century-Gothic,Bold" w:cs="Century-Gothic,Bold"/>
          <w:bCs/>
          <w:sz w:val="22"/>
          <w:szCs w:val="22"/>
        </w:rPr>
        <w:br/>
        <w:t xml:space="preserve">          - et de renter le code ……</w:t>
      </w:r>
      <w:r>
        <w:rPr>
          <w:sz w:val="22"/>
          <w:szCs w:val="22"/>
        </w:rPr>
        <w:br/>
      </w:r>
      <w:r w:rsidR="00B61E32">
        <w:rPr>
          <w:noProof/>
          <w:sz w:val="16"/>
          <w:szCs w:val="16"/>
        </w:rPr>
        <w:drawing>
          <wp:inline distT="0" distB="0" distL="0" distR="0">
            <wp:extent cx="5048250" cy="3114675"/>
            <wp:effectExtent l="1905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0" cy="3114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4E15" w:rsidRDefault="00064E15" w:rsidP="00064E15">
      <w:pPr>
        <w:pStyle w:val="Default"/>
        <w:framePr w:w="1373" w:wrap="auto" w:vAnchor="page" w:hAnchor="page" w:x="10246" w:y="15181"/>
        <w:rPr>
          <w:rFonts w:ascii="Century-Gothic,BoldItalic" w:hAnsi="Century-Gothic,BoldItalic" w:cs="Century-Gothic,BoldItalic"/>
          <w:color w:val="3265FF"/>
          <w:sz w:val="20"/>
          <w:szCs w:val="20"/>
        </w:rPr>
      </w:pPr>
    </w:p>
    <w:p w:rsidR="00023296" w:rsidRDefault="00023296" w:rsidP="00023296">
      <w:pPr>
        <w:pStyle w:val="Default"/>
        <w:pageBreakBefore/>
        <w:framePr w:w="10620" w:wrap="auto" w:vAnchor="page" w:hAnchor="page" w:x="1" w:y="11594"/>
        <w:spacing w:after="820"/>
        <w:rPr>
          <w:sz w:val="16"/>
          <w:szCs w:val="16"/>
        </w:rPr>
      </w:pPr>
    </w:p>
    <w:p w:rsidR="00064E15" w:rsidRDefault="00064E15" w:rsidP="00064E15">
      <w:pPr>
        <w:pStyle w:val="Default"/>
        <w:jc w:val="both"/>
        <w:rPr>
          <w:sz w:val="16"/>
          <w:szCs w:val="16"/>
        </w:rPr>
      </w:pPr>
      <w:r>
        <w:rPr>
          <w:rFonts w:ascii="Century-Gothic,Bold" w:hAnsi="Century-Gothic,Bold" w:cs="Century-Gothic,Bold"/>
          <w:b/>
          <w:bCs/>
          <w:sz w:val="22"/>
          <w:szCs w:val="22"/>
        </w:rPr>
        <w:tab/>
      </w:r>
      <w:r>
        <w:rPr>
          <w:rFonts w:ascii="Century-Gothic,Bold" w:hAnsi="Century-Gothic,Bold" w:cs="Century-Gothic,Bold"/>
          <w:b/>
          <w:bCs/>
          <w:sz w:val="22"/>
          <w:szCs w:val="22"/>
        </w:rPr>
        <w:tab/>
      </w:r>
      <w:r>
        <w:rPr>
          <w:rFonts w:ascii="Century-Gothic,Bold" w:hAnsi="Century-Gothic,Bold" w:cs="Century-Gothic,Bold"/>
          <w:b/>
          <w:bCs/>
          <w:sz w:val="22"/>
          <w:szCs w:val="22"/>
        </w:rPr>
        <w:tab/>
      </w:r>
      <w:r>
        <w:rPr>
          <w:rFonts w:ascii="Century-Gothic,Bold" w:hAnsi="Century-Gothic,Bold" w:cs="Century-Gothic,Bold"/>
          <w:b/>
          <w:bCs/>
          <w:sz w:val="22"/>
          <w:szCs w:val="22"/>
        </w:rPr>
        <w:tab/>
      </w:r>
      <w:r>
        <w:rPr>
          <w:rFonts w:ascii="Century-Gothic,Bold" w:hAnsi="Century-Gothic,Bold" w:cs="Century-Gothic,Bold"/>
          <w:b/>
          <w:bCs/>
          <w:sz w:val="22"/>
          <w:szCs w:val="22"/>
        </w:rPr>
        <w:tab/>
      </w:r>
      <w:r w:rsidR="00F57A33">
        <w:rPr>
          <w:rFonts w:ascii="Century-Gothic,Bold" w:hAnsi="Century-Gothic,Bold" w:cs="Century-Gothic,Bold"/>
          <w:b/>
          <w:bCs/>
          <w:sz w:val="22"/>
          <w:szCs w:val="22"/>
        </w:rPr>
        <w:tab/>
      </w:r>
    </w:p>
    <w:p w:rsidR="00F57A33" w:rsidRDefault="00F57A33" w:rsidP="00064E15">
      <w:pPr>
        <w:pStyle w:val="CM9"/>
      </w:pPr>
    </w:p>
    <w:sectPr w:rsidR="00F57A33">
      <w:pgSz w:w="11900" w:h="17340"/>
      <w:pgMar w:top="835" w:right="663" w:bottom="664" w:left="1298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entury-Gothic">
    <w:altName w:val="Century Goth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entury-Gothic,Bold">
    <w:altName w:val="Century Goth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entury-Gothic,BoldItalic">
    <w:altName w:val="Century Goth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3A66FE"/>
    <w:rsid w:val="00023296"/>
    <w:rsid w:val="00064E15"/>
    <w:rsid w:val="00226794"/>
    <w:rsid w:val="003A66FE"/>
    <w:rsid w:val="00B61E32"/>
    <w:rsid w:val="00B97491"/>
    <w:rsid w:val="00F57A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theme="minorBid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  <w:spacing w:after="0" w:line="240" w:lineRule="auto"/>
    </w:pPr>
    <w:rPr>
      <w:rFonts w:ascii="Century-Gothic" w:hAnsi="Century-Gothic" w:cs="Century-Gothic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Pr>
      <w:rFonts w:cstheme="minorBidi"/>
      <w:color w:val="auto"/>
    </w:rPr>
  </w:style>
  <w:style w:type="paragraph" w:customStyle="1" w:styleId="CM10">
    <w:name w:val="CM10"/>
    <w:basedOn w:val="Default"/>
    <w:next w:val="Default"/>
    <w:uiPriority w:val="99"/>
    <w:rPr>
      <w:rFonts w:cstheme="minorBidi"/>
      <w:color w:val="auto"/>
    </w:rPr>
  </w:style>
  <w:style w:type="paragraph" w:customStyle="1" w:styleId="CM2">
    <w:name w:val="CM2"/>
    <w:basedOn w:val="Default"/>
    <w:next w:val="Default"/>
    <w:uiPriority w:val="99"/>
    <w:rPr>
      <w:rFonts w:cstheme="minorBidi"/>
      <w:color w:val="auto"/>
    </w:rPr>
  </w:style>
  <w:style w:type="paragraph" w:customStyle="1" w:styleId="CM3">
    <w:name w:val="CM3"/>
    <w:basedOn w:val="Default"/>
    <w:next w:val="Default"/>
    <w:uiPriority w:val="99"/>
    <w:pPr>
      <w:spacing w:line="271" w:lineRule="atLeast"/>
    </w:pPr>
    <w:rPr>
      <w:rFonts w:cstheme="minorBidi"/>
      <w:color w:val="auto"/>
    </w:rPr>
  </w:style>
  <w:style w:type="paragraph" w:customStyle="1" w:styleId="CM11">
    <w:name w:val="CM11"/>
    <w:basedOn w:val="Default"/>
    <w:next w:val="Default"/>
    <w:uiPriority w:val="99"/>
    <w:rPr>
      <w:rFonts w:cstheme="minorBidi"/>
      <w:color w:val="auto"/>
    </w:rPr>
  </w:style>
  <w:style w:type="paragraph" w:customStyle="1" w:styleId="CM12">
    <w:name w:val="CM12"/>
    <w:basedOn w:val="Default"/>
    <w:next w:val="Default"/>
    <w:uiPriority w:val="99"/>
    <w:rPr>
      <w:rFonts w:cstheme="minorBidi"/>
      <w:color w:val="auto"/>
    </w:rPr>
  </w:style>
  <w:style w:type="paragraph" w:customStyle="1" w:styleId="CM4">
    <w:name w:val="CM4"/>
    <w:basedOn w:val="Default"/>
    <w:next w:val="Default"/>
    <w:uiPriority w:val="99"/>
    <w:rPr>
      <w:rFonts w:cstheme="minorBidi"/>
      <w:color w:val="auto"/>
    </w:rPr>
  </w:style>
  <w:style w:type="paragraph" w:customStyle="1" w:styleId="CM5">
    <w:name w:val="CM5"/>
    <w:basedOn w:val="Default"/>
    <w:next w:val="Default"/>
    <w:uiPriority w:val="99"/>
    <w:pPr>
      <w:spacing w:line="196" w:lineRule="atLeast"/>
    </w:pPr>
    <w:rPr>
      <w:rFonts w:cstheme="minorBidi"/>
      <w:color w:val="auto"/>
    </w:rPr>
  </w:style>
  <w:style w:type="paragraph" w:customStyle="1" w:styleId="CM6">
    <w:name w:val="CM6"/>
    <w:basedOn w:val="Default"/>
    <w:next w:val="Default"/>
    <w:uiPriority w:val="99"/>
    <w:pPr>
      <w:spacing w:line="271" w:lineRule="atLeast"/>
    </w:pPr>
    <w:rPr>
      <w:rFonts w:cstheme="minorBidi"/>
      <w:color w:val="auto"/>
    </w:rPr>
  </w:style>
  <w:style w:type="paragraph" w:customStyle="1" w:styleId="CM13">
    <w:name w:val="CM13"/>
    <w:basedOn w:val="Default"/>
    <w:next w:val="Default"/>
    <w:uiPriority w:val="99"/>
    <w:rPr>
      <w:rFonts w:cstheme="minorBidi"/>
      <w:color w:val="auto"/>
    </w:rPr>
  </w:style>
  <w:style w:type="paragraph" w:customStyle="1" w:styleId="CM7">
    <w:name w:val="CM7"/>
    <w:basedOn w:val="Default"/>
    <w:next w:val="Default"/>
    <w:uiPriority w:val="99"/>
    <w:pPr>
      <w:spacing w:line="271" w:lineRule="atLeast"/>
    </w:pPr>
    <w:rPr>
      <w:rFonts w:cstheme="minorBidi"/>
      <w:color w:val="auto"/>
    </w:rPr>
  </w:style>
  <w:style w:type="paragraph" w:customStyle="1" w:styleId="CM14">
    <w:name w:val="CM14"/>
    <w:basedOn w:val="Default"/>
    <w:next w:val="Default"/>
    <w:uiPriority w:val="99"/>
    <w:rPr>
      <w:rFonts w:cstheme="minorBidi"/>
      <w:color w:val="auto"/>
    </w:rPr>
  </w:style>
  <w:style w:type="paragraph" w:customStyle="1" w:styleId="CM8">
    <w:name w:val="CM8"/>
    <w:basedOn w:val="Default"/>
    <w:next w:val="Default"/>
    <w:uiPriority w:val="99"/>
    <w:rPr>
      <w:rFonts w:cstheme="minorBidi"/>
      <w:color w:val="auto"/>
    </w:rPr>
  </w:style>
  <w:style w:type="paragraph" w:customStyle="1" w:styleId="CM15">
    <w:name w:val="CM15"/>
    <w:basedOn w:val="Default"/>
    <w:next w:val="Default"/>
    <w:uiPriority w:val="99"/>
    <w:rPr>
      <w:rFonts w:cstheme="minorBidi"/>
      <w:color w:val="auto"/>
    </w:rPr>
  </w:style>
  <w:style w:type="paragraph" w:customStyle="1" w:styleId="CM9">
    <w:name w:val="CM9"/>
    <w:basedOn w:val="Default"/>
    <w:next w:val="Default"/>
    <w:uiPriority w:val="99"/>
    <w:pPr>
      <w:spacing w:line="240" w:lineRule="atLeast"/>
    </w:pPr>
    <w:rPr>
      <w:rFonts w:cstheme="minorBidi"/>
      <w:color w:val="auto"/>
    </w:rPr>
  </w:style>
  <w:style w:type="character" w:styleId="Lienhypertexte">
    <w:name w:val="Hyperlink"/>
    <w:basedOn w:val="Policepardfaut"/>
    <w:uiPriority w:val="99"/>
    <w:unhideWhenUsed/>
    <w:rsid w:val="00064E15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://vip.my4ntv.mobi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275</Words>
  <Characters>1514</Characters>
  <Application>Microsoft Office Word</Application>
  <DocSecurity>0</DocSecurity>
  <Lines>12</Lines>
  <Paragraphs>3</Paragraphs>
  <ScaleCrop>false</ScaleCrop>
  <Company>Hewlett-Packard</Company>
  <LinksUpToDate>false</LinksUpToDate>
  <CharactersWithSpaces>1786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CP MY4NTV</dc:title>
  <dc:creator>julie.oliver</dc:creator>
  <cp:lastModifiedBy>Anass</cp:lastModifiedBy>
  <cp:revision>2</cp:revision>
  <dcterms:created xsi:type="dcterms:W3CDTF">2009-07-22T10:32:00Z</dcterms:created>
  <dcterms:modified xsi:type="dcterms:W3CDTF">2009-07-22T10:32:00Z</dcterms:modified>
</cp:coreProperties>
</file>